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21" w:rsidRPr="00785CC0" w:rsidRDefault="00F61821" w:rsidP="00F61821">
      <w:pPr>
        <w:jc w:val="center"/>
        <w:rPr>
          <w:b/>
          <w:szCs w:val="28"/>
        </w:rPr>
      </w:pPr>
      <w:r w:rsidRPr="00785CC0">
        <w:rPr>
          <w:b/>
          <w:noProof/>
          <w:szCs w:val="28"/>
        </w:rPr>
        <w:drawing>
          <wp:inline distT="0" distB="0" distL="0" distR="0">
            <wp:extent cx="704850" cy="8001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821" w:rsidRPr="00785CC0" w:rsidRDefault="00F61821" w:rsidP="00F61821">
      <w:pPr>
        <w:jc w:val="center"/>
        <w:rPr>
          <w:b/>
          <w:spacing w:val="20"/>
          <w:szCs w:val="28"/>
        </w:rPr>
      </w:pPr>
      <w:r w:rsidRPr="00785CC0">
        <w:rPr>
          <w:b/>
          <w:spacing w:val="20"/>
          <w:szCs w:val="28"/>
        </w:rPr>
        <w:t>ЕМЕЛЬЯНОВСКИЙ РАЙОН КРАСНОЯРСКИЙ  КРАЙ</w:t>
      </w:r>
    </w:p>
    <w:p w:rsidR="00F61821" w:rsidRPr="00785CC0" w:rsidRDefault="00F61821" w:rsidP="00F61821">
      <w:pPr>
        <w:jc w:val="center"/>
        <w:rPr>
          <w:b/>
          <w:spacing w:val="20"/>
          <w:szCs w:val="28"/>
        </w:rPr>
      </w:pPr>
      <w:r w:rsidRPr="00785CC0">
        <w:rPr>
          <w:b/>
          <w:spacing w:val="20"/>
          <w:szCs w:val="28"/>
        </w:rPr>
        <w:t>ЧАСТООСТРОВСКИЙ СЕЛЬСКИЙ СОВЕТ ДЕПУТАТОВ</w:t>
      </w:r>
    </w:p>
    <w:p w:rsidR="00F61821" w:rsidRPr="00785CC0" w:rsidRDefault="00F61821" w:rsidP="00F61821">
      <w:pPr>
        <w:rPr>
          <w:szCs w:val="28"/>
        </w:rPr>
      </w:pPr>
    </w:p>
    <w:p w:rsidR="00F61821" w:rsidRPr="00785CC0" w:rsidRDefault="00F61821" w:rsidP="00F61821">
      <w:pPr>
        <w:jc w:val="center"/>
        <w:rPr>
          <w:b/>
          <w:szCs w:val="28"/>
        </w:rPr>
      </w:pPr>
      <w:r w:rsidRPr="00785CC0">
        <w:rPr>
          <w:b/>
          <w:szCs w:val="28"/>
        </w:rPr>
        <w:t xml:space="preserve">РЕШЕНИЕ  </w:t>
      </w:r>
    </w:p>
    <w:p w:rsidR="00F61821" w:rsidRPr="00785CC0" w:rsidRDefault="00F61821" w:rsidP="00F61821">
      <w:pPr>
        <w:ind w:right="-1" w:firstLine="851"/>
        <w:contextualSpacing/>
        <w:jc w:val="center"/>
        <w:rPr>
          <w:b/>
          <w:szCs w:val="28"/>
        </w:rPr>
      </w:pPr>
    </w:p>
    <w:tbl>
      <w:tblPr>
        <w:tblW w:w="0" w:type="auto"/>
        <w:jc w:val="center"/>
        <w:tblLook w:val="01E0"/>
      </w:tblPr>
      <w:tblGrid>
        <w:gridCol w:w="3050"/>
        <w:gridCol w:w="3111"/>
        <w:gridCol w:w="3410"/>
      </w:tblGrid>
      <w:tr w:rsidR="00F61821" w:rsidRPr="00785CC0" w:rsidTr="005C3D65">
        <w:trPr>
          <w:jc w:val="center"/>
        </w:trPr>
        <w:tc>
          <w:tcPr>
            <w:tcW w:w="3190" w:type="dxa"/>
            <w:hideMark/>
          </w:tcPr>
          <w:p w:rsidR="00F61821" w:rsidRPr="00785CC0" w:rsidRDefault="00103717" w:rsidP="005C3D65">
            <w:pPr>
              <w:rPr>
                <w:szCs w:val="28"/>
              </w:rPr>
            </w:pPr>
            <w:r>
              <w:rPr>
                <w:szCs w:val="28"/>
              </w:rPr>
              <w:t>21.07.2021</w:t>
            </w:r>
          </w:p>
        </w:tc>
        <w:tc>
          <w:tcPr>
            <w:tcW w:w="3190" w:type="dxa"/>
            <w:hideMark/>
          </w:tcPr>
          <w:p w:rsidR="00F61821" w:rsidRPr="00785CC0" w:rsidRDefault="00F61821" w:rsidP="005C3D65">
            <w:pPr>
              <w:ind w:firstLine="69"/>
              <w:jc w:val="center"/>
              <w:rPr>
                <w:szCs w:val="28"/>
              </w:rPr>
            </w:pPr>
            <w:r w:rsidRPr="00785CC0">
              <w:rPr>
                <w:szCs w:val="28"/>
              </w:rPr>
              <w:t>с. Частоостровское</w:t>
            </w:r>
          </w:p>
        </w:tc>
        <w:tc>
          <w:tcPr>
            <w:tcW w:w="3651" w:type="dxa"/>
            <w:hideMark/>
          </w:tcPr>
          <w:p w:rsidR="00F61821" w:rsidRPr="00785CC0" w:rsidRDefault="00103717" w:rsidP="005C3D65">
            <w:pPr>
              <w:ind w:firstLine="851"/>
              <w:jc w:val="right"/>
              <w:rPr>
                <w:szCs w:val="28"/>
              </w:rPr>
            </w:pPr>
            <w:r>
              <w:rPr>
                <w:szCs w:val="28"/>
              </w:rPr>
              <w:t>№7-20Р</w:t>
            </w:r>
          </w:p>
        </w:tc>
      </w:tr>
    </w:tbl>
    <w:p w:rsidR="00F61821" w:rsidRPr="00785CC0" w:rsidRDefault="00F61821" w:rsidP="00F61821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</w:rPr>
      </w:pPr>
    </w:p>
    <w:p w:rsidR="00354725" w:rsidRDefault="00354725" w:rsidP="00354725">
      <w:pPr>
        <w:ind w:firstLine="709"/>
        <w:rPr>
          <w:bCs/>
          <w:sz w:val="20"/>
        </w:rPr>
      </w:pPr>
    </w:p>
    <w:p w:rsidR="00354725" w:rsidRDefault="00354725" w:rsidP="00354725">
      <w:pPr>
        <w:rPr>
          <w:bCs/>
          <w:color w:val="000000"/>
          <w:szCs w:val="28"/>
        </w:rPr>
      </w:pPr>
      <w:r>
        <w:rPr>
          <w:bCs/>
          <w:szCs w:val="28"/>
        </w:rPr>
        <w:t xml:space="preserve">Об  утверждении Порядка </w:t>
      </w:r>
      <w:r>
        <w:rPr>
          <w:bCs/>
          <w:color w:val="000000"/>
          <w:szCs w:val="28"/>
        </w:rPr>
        <w:t xml:space="preserve">назначения и </w:t>
      </w:r>
    </w:p>
    <w:p w:rsidR="00354725" w:rsidRDefault="00354725" w:rsidP="00354725">
      <w:pPr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проведения собрания граждан в целях </w:t>
      </w:r>
    </w:p>
    <w:p w:rsidR="00354725" w:rsidRDefault="00354725" w:rsidP="00354725">
      <w:pPr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рассмотрения и обсуждения вопросов</w:t>
      </w:r>
    </w:p>
    <w:p w:rsidR="00354725" w:rsidRDefault="00354725" w:rsidP="00354725">
      <w:pPr>
        <w:rPr>
          <w:iCs/>
          <w:szCs w:val="28"/>
        </w:rPr>
      </w:pPr>
      <w:r>
        <w:rPr>
          <w:bCs/>
          <w:color w:val="000000"/>
          <w:szCs w:val="28"/>
        </w:rPr>
        <w:t xml:space="preserve">внесения инициативных проектов </w:t>
      </w:r>
    </w:p>
    <w:p w:rsidR="00354725" w:rsidRDefault="00F61821" w:rsidP="00354725">
      <w:pPr>
        <w:rPr>
          <w:bCs/>
          <w:szCs w:val="28"/>
        </w:rPr>
      </w:pPr>
      <w:r>
        <w:rPr>
          <w:bCs/>
          <w:szCs w:val="28"/>
        </w:rPr>
        <w:t xml:space="preserve">в </w:t>
      </w:r>
      <w:proofErr w:type="spellStart"/>
      <w:r>
        <w:rPr>
          <w:bCs/>
          <w:szCs w:val="28"/>
        </w:rPr>
        <w:t>Частоостровском</w:t>
      </w:r>
      <w:proofErr w:type="spellEnd"/>
      <w:r>
        <w:rPr>
          <w:bCs/>
          <w:szCs w:val="28"/>
        </w:rPr>
        <w:t xml:space="preserve"> сельсовета</w:t>
      </w:r>
    </w:p>
    <w:p w:rsidR="00354725" w:rsidRDefault="00354725" w:rsidP="00354725">
      <w:pPr>
        <w:ind w:firstLine="709"/>
        <w:rPr>
          <w:b/>
          <w:bCs/>
          <w:szCs w:val="28"/>
        </w:rPr>
      </w:pPr>
    </w:p>
    <w:p w:rsidR="00354725" w:rsidRPr="00F61821" w:rsidRDefault="00354725" w:rsidP="00354725">
      <w:pPr>
        <w:ind w:firstLine="709"/>
        <w:jc w:val="both"/>
        <w:rPr>
          <w:bCs/>
          <w:szCs w:val="28"/>
        </w:rPr>
      </w:pPr>
      <w:r w:rsidRPr="00F61821">
        <w:rPr>
          <w:szCs w:val="28"/>
        </w:rPr>
        <w:t xml:space="preserve"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Федерации», Уставом </w:t>
      </w:r>
      <w:r w:rsidR="00F61821" w:rsidRPr="00F61821">
        <w:rPr>
          <w:bCs/>
          <w:szCs w:val="28"/>
        </w:rPr>
        <w:t xml:space="preserve">Частоостровского сельсовета, </w:t>
      </w:r>
      <w:proofErr w:type="spellStart"/>
      <w:r w:rsidR="00F61821" w:rsidRPr="00F61821">
        <w:rPr>
          <w:bCs/>
          <w:szCs w:val="28"/>
        </w:rPr>
        <w:t>Частоостроовский</w:t>
      </w:r>
      <w:proofErr w:type="spellEnd"/>
      <w:r w:rsidR="00F61821" w:rsidRPr="00F61821">
        <w:rPr>
          <w:bCs/>
          <w:szCs w:val="28"/>
        </w:rPr>
        <w:t xml:space="preserve"> сельский Совет депутатов решил,</w:t>
      </w:r>
    </w:p>
    <w:p w:rsidR="00354725" w:rsidRPr="00F61821" w:rsidRDefault="00354725" w:rsidP="00354725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F61821">
        <w:rPr>
          <w:b/>
          <w:szCs w:val="28"/>
        </w:rPr>
        <w:t>РЕШИЛ:</w:t>
      </w:r>
    </w:p>
    <w:p w:rsidR="00354725" w:rsidRDefault="00354725" w:rsidP="00354725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  <w:r>
        <w:rPr>
          <w:bCs/>
          <w:szCs w:val="28"/>
        </w:rPr>
        <w:t xml:space="preserve">1. Утвердить Порядок </w:t>
      </w:r>
      <w:r>
        <w:rPr>
          <w:bCs/>
          <w:color w:val="000000"/>
          <w:szCs w:val="28"/>
        </w:rPr>
        <w:t>назначения и проведения собрания граждан в целях рассмотрения и обсуждения вопросов</w:t>
      </w:r>
      <w:r>
        <w:rPr>
          <w:b/>
          <w:i/>
          <w:szCs w:val="28"/>
        </w:rPr>
        <w:t xml:space="preserve"> </w:t>
      </w:r>
      <w:r>
        <w:rPr>
          <w:bCs/>
          <w:color w:val="000000"/>
          <w:szCs w:val="28"/>
        </w:rPr>
        <w:t xml:space="preserve">внесения инициативных проектов </w:t>
      </w:r>
      <w:r>
        <w:rPr>
          <w:bCs/>
          <w:szCs w:val="28"/>
        </w:rPr>
        <w:t>в</w:t>
      </w:r>
      <w:r w:rsidR="00F61821">
        <w:rPr>
          <w:bCs/>
          <w:szCs w:val="28"/>
        </w:rPr>
        <w:t xml:space="preserve"> </w:t>
      </w:r>
      <w:proofErr w:type="spellStart"/>
      <w:r w:rsidR="00F61821">
        <w:rPr>
          <w:bCs/>
          <w:szCs w:val="28"/>
        </w:rPr>
        <w:t>Частоостровском</w:t>
      </w:r>
      <w:proofErr w:type="spellEnd"/>
      <w:r w:rsidR="00F61821">
        <w:rPr>
          <w:bCs/>
          <w:szCs w:val="28"/>
        </w:rPr>
        <w:t xml:space="preserve"> сельсовета</w:t>
      </w:r>
      <w:r>
        <w:rPr>
          <w:bCs/>
          <w:i/>
          <w:szCs w:val="28"/>
        </w:rPr>
        <w:t>,</w:t>
      </w:r>
      <w:r>
        <w:rPr>
          <w:bCs/>
          <w:szCs w:val="28"/>
        </w:rPr>
        <w:t xml:space="preserve"> согласно Приложению.</w:t>
      </w:r>
    </w:p>
    <w:p w:rsidR="00354725" w:rsidRDefault="00354725" w:rsidP="00354725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  <w:r>
        <w:rPr>
          <w:szCs w:val="28"/>
        </w:rPr>
        <w:t xml:space="preserve">2. </w:t>
      </w:r>
      <w:r w:rsidRPr="00F61821">
        <w:rPr>
          <w:szCs w:val="28"/>
        </w:rPr>
        <w:t>Решение вступает в силу со дня</w:t>
      </w:r>
      <w:r>
        <w:rPr>
          <w:szCs w:val="28"/>
        </w:rPr>
        <w:t xml:space="preserve"> официального опу</w:t>
      </w:r>
      <w:r w:rsidR="00F61821">
        <w:rPr>
          <w:szCs w:val="28"/>
        </w:rPr>
        <w:t>бликования в газете «Емельяновские Веси».</w:t>
      </w:r>
    </w:p>
    <w:p w:rsidR="00354725" w:rsidRDefault="00354725" w:rsidP="00354725">
      <w:pPr>
        <w:rPr>
          <w:bCs/>
          <w:i/>
          <w:szCs w:val="28"/>
        </w:rPr>
      </w:pPr>
    </w:p>
    <w:p w:rsidR="00F61821" w:rsidRDefault="00F61821" w:rsidP="00354725">
      <w:pPr>
        <w:ind w:firstLine="709"/>
        <w:jc w:val="right"/>
        <w:rPr>
          <w:szCs w:val="28"/>
        </w:rPr>
      </w:pPr>
    </w:p>
    <w:p w:rsidR="00F61821" w:rsidRDefault="00F61821" w:rsidP="00354725">
      <w:pPr>
        <w:ind w:firstLine="709"/>
        <w:jc w:val="right"/>
        <w:rPr>
          <w:szCs w:val="28"/>
        </w:rPr>
      </w:pPr>
    </w:p>
    <w:p w:rsidR="00F61821" w:rsidRDefault="00F61821" w:rsidP="00354725">
      <w:pPr>
        <w:ind w:firstLine="709"/>
        <w:jc w:val="right"/>
        <w:rPr>
          <w:szCs w:val="28"/>
        </w:rPr>
      </w:pPr>
    </w:p>
    <w:p w:rsidR="00F61821" w:rsidRDefault="00F61821" w:rsidP="00354725">
      <w:pPr>
        <w:ind w:firstLine="709"/>
        <w:jc w:val="right"/>
        <w:rPr>
          <w:szCs w:val="28"/>
        </w:rPr>
      </w:pPr>
    </w:p>
    <w:tbl>
      <w:tblPr>
        <w:tblW w:w="0" w:type="auto"/>
        <w:tblLook w:val="04A0"/>
      </w:tblPr>
      <w:tblGrid>
        <w:gridCol w:w="4786"/>
        <w:gridCol w:w="4785"/>
      </w:tblGrid>
      <w:tr w:rsidR="00F61821" w:rsidRPr="00785CC0" w:rsidTr="005C3D65">
        <w:tc>
          <w:tcPr>
            <w:tcW w:w="4786" w:type="dxa"/>
          </w:tcPr>
          <w:p w:rsidR="00F61821" w:rsidRPr="00785CC0" w:rsidRDefault="00F61821" w:rsidP="005C3D65">
            <w:pPr>
              <w:spacing w:line="20" w:lineRule="atLeast"/>
              <w:jc w:val="both"/>
              <w:rPr>
                <w:szCs w:val="28"/>
              </w:rPr>
            </w:pPr>
            <w:r w:rsidRPr="00785CC0">
              <w:rPr>
                <w:szCs w:val="28"/>
              </w:rPr>
              <w:t>Председатель Частоостровского</w:t>
            </w:r>
          </w:p>
          <w:p w:rsidR="00F61821" w:rsidRPr="00785CC0" w:rsidRDefault="00F61821" w:rsidP="005C3D65">
            <w:pPr>
              <w:spacing w:line="20" w:lineRule="atLeast"/>
              <w:jc w:val="both"/>
              <w:rPr>
                <w:szCs w:val="28"/>
              </w:rPr>
            </w:pPr>
            <w:r w:rsidRPr="00785CC0">
              <w:rPr>
                <w:szCs w:val="28"/>
              </w:rPr>
              <w:t>сельского Совета депутатов</w:t>
            </w:r>
          </w:p>
          <w:p w:rsidR="00F61821" w:rsidRPr="00785CC0" w:rsidRDefault="00F61821" w:rsidP="005C3D65">
            <w:pPr>
              <w:spacing w:line="20" w:lineRule="atLeast"/>
              <w:jc w:val="both"/>
              <w:rPr>
                <w:szCs w:val="28"/>
              </w:rPr>
            </w:pPr>
          </w:p>
          <w:p w:rsidR="00F61821" w:rsidRPr="00785CC0" w:rsidRDefault="00F61821" w:rsidP="005C3D65">
            <w:pPr>
              <w:spacing w:line="20" w:lineRule="atLeast"/>
              <w:jc w:val="both"/>
              <w:rPr>
                <w:szCs w:val="28"/>
              </w:rPr>
            </w:pPr>
            <w:r w:rsidRPr="00785CC0">
              <w:rPr>
                <w:szCs w:val="28"/>
              </w:rPr>
              <w:t xml:space="preserve">_____________ Т.А. </w:t>
            </w:r>
            <w:proofErr w:type="spellStart"/>
            <w:r w:rsidRPr="00785CC0">
              <w:rPr>
                <w:szCs w:val="28"/>
              </w:rPr>
              <w:t>Ващилко</w:t>
            </w:r>
            <w:proofErr w:type="spellEnd"/>
          </w:p>
          <w:p w:rsidR="00F61821" w:rsidRPr="00785CC0" w:rsidRDefault="00F61821" w:rsidP="005C3D65">
            <w:pPr>
              <w:spacing w:line="20" w:lineRule="atLeast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F61821" w:rsidRPr="00785CC0" w:rsidRDefault="00F61821" w:rsidP="005C3D65">
            <w:pPr>
              <w:spacing w:line="20" w:lineRule="atLeast"/>
              <w:rPr>
                <w:szCs w:val="28"/>
              </w:rPr>
            </w:pPr>
            <w:r w:rsidRPr="00785CC0">
              <w:rPr>
                <w:szCs w:val="28"/>
              </w:rPr>
              <w:t>Глава Частоостровского сельсовета</w:t>
            </w:r>
          </w:p>
          <w:p w:rsidR="00F61821" w:rsidRPr="00785CC0" w:rsidRDefault="00F61821" w:rsidP="005C3D65">
            <w:pPr>
              <w:spacing w:line="20" w:lineRule="atLeast"/>
              <w:jc w:val="right"/>
              <w:rPr>
                <w:szCs w:val="28"/>
              </w:rPr>
            </w:pPr>
          </w:p>
          <w:p w:rsidR="00F61821" w:rsidRPr="00785CC0" w:rsidRDefault="00F61821" w:rsidP="005C3D65">
            <w:pPr>
              <w:spacing w:line="20" w:lineRule="atLeast"/>
              <w:jc w:val="right"/>
              <w:rPr>
                <w:szCs w:val="28"/>
              </w:rPr>
            </w:pPr>
          </w:p>
          <w:p w:rsidR="00F61821" w:rsidRPr="00785CC0" w:rsidRDefault="00F61821" w:rsidP="005C3D65">
            <w:pPr>
              <w:spacing w:line="20" w:lineRule="atLeast"/>
              <w:rPr>
                <w:szCs w:val="28"/>
              </w:rPr>
            </w:pPr>
            <w:r w:rsidRPr="00785CC0">
              <w:rPr>
                <w:szCs w:val="28"/>
              </w:rPr>
              <w:t xml:space="preserve">_______________ Е.П. </w:t>
            </w:r>
            <w:proofErr w:type="spellStart"/>
            <w:r w:rsidRPr="00785CC0">
              <w:rPr>
                <w:szCs w:val="28"/>
              </w:rPr>
              <w:t>Довыденко</w:t>
            </w:r>
            <w:proofErr w:type="spellEnd"/>
          </w:p>
        </w:tc>
      </w:tr>
    </w:tbl>
    <w:p w:rsidR="00F61821" w:rsidRDefault="00F61821" w:rsidP="00354725">
      <w:pPr>
        <w:ind w:firstLine="709"/>
        <w:jc w:val="right"/>
        <w:rPr>
          <w:szCs w:val="28"/>
        </w:rPr>
      </w:pPr>
    </w:p>
    <w:p w:rsidR="00F61821" w:rsidRDefault="00F61821" w:rsidP="00354725">
      <w:pPr>
        <w:ind w:firstLine="709"/>
        <w:jc w:val="right"/>
        <w:rPr>
          <w:szCs w:val="28"/>
        </w:rPr>
      </w:pPr>
    </w:p>
    <w:p w:rsidR="00F61821" w:rsidRDefault="00F61821" w:rsidP="00354725">
      <w:pPr>
        <w:ind w:firstLine="709"/>
        <w:jc w:val="right"/>
        <w:rPr>
          <w:szCs w:val="28"/>
        </w:rPr>
      </w:pPr>
    </w:p>
    <w:p w:rsidR="00F61821" w:rsidRDefault="00F61821" w:rsidP="00354725">
      <w:pPr>
        <w:ind w:firstLine="709"/>
        <w:jc w:val="right"/>
        <w:rPr>
          <w:szCs w:val="28"/>
        </w:rPr>
      </w:pPr>
    </w:p>
    <w:p w:rsidR="00F61821" w:rsidRDefault="00F61821" w:rsidP="00354725">
      <w:pPr>
        <w:ind w:firstLine="709"/>
        <w:jc w:val="right"/>
        <w:rPr>
          <w:szCs w:val="28"/>
        </w:rPr>
      </w:pPr>
    </w:p>
    <w:p w:rsidR="00354725" w:rsidRDefault="00354725" w:rsidP="00354725">
      <w:pPr>
        <w:ind w:firstLine="709"/>
        <w:jc w:val="right"/>
        <w:rPr>
          <w:bCs/>
          <w:szCs w:val="28"/>
        </w:rPr>
      </w:pPr>
      <w:r>
        <w:rPr>
          <w:szCs w:val="28"/>
        </w:rPr>
        <w:lastRenderedPageBreak/>
        <w:t xml:space="preserve">Приложение </w:t>
      </w:r>
    </w:p>
    <w:p w:rsidR="00103717" w:rsidRDefault="00F61821" w:rsidP="00F61821">
      <w:pPr>
        <w:widowControl w:val="0"/>
        <w:ind w:firstLine="709"/>
        <w:jc w:val="center"/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103717">
        <w:rPr>
          <w:szCs w:val="28"/>
        </w:rPr>
        <w:t xml:space="preserve">               </w:t>
      </w:r>
      <w:r>
        <w:rPr>
          <w:szCs w:val="28"/>
        </w:rPr>
        <w:t xml:space="preserve"> </w:t>
      </w:r>
      <w:r w:rsidR="00354725">
        <w:rPr>
          <w:szCs w:val="28"/>
        </w:rPr>
        <w:t>к Решению</w:t>
      </w:r>
      <w:r>
        <w:rPr>
          <w:szCs w:val="28"/>
        </w:rPr>
        <w:t xml:space="preserve"> Частоостровского </w:t>
      </w:r>
    </w:p>
    <w:p w:rsidR="00354725" w:rsidRPr="00F61821" w:rsidRDefault="00F61821" w:rsidP="00103717">
      <w:pPr>
        <w:widowControl w:val="0"/>
        <w:ind w:firstLine="709"/>
        <w:jc w:val="right"/>
        <w:rPr>
          <w:szCs w:val="28"/>
        </w:rPr>
      </w:pPr>
      <w:r>
        <w:rPr>
          <w:szCs w:val="28"/>
        </w:rPr>
        <w:t>сельского</w:t>
      </w:r>
      <w:r w:rsidR="00103717">
        <w:rPr>
          <w:szCs w:val="28"/>
        </w:rPr>
        <w:t xml:space="preserve"> </w:t>
      </w:r>
      <w:r w:rsidRPr="00F61821">
        <w:rPr>
          <w:szCs w:val="28"/>
        </w:rPr>
        <w:t>Совета депутатов</w:t>
      </w:r>
    </w:p>
    <w:p w:rsidR="00354725" w:rsidRDefault="00354725" w:rsidP="00354725">
      <w:pPr>
        <w:ind w:firstLine="709"/>
        <w:jc w:val="right"/>
        <w:rPr>
          <w:szCs w:val="28"/>
        </w:rPr>
      </w:pPr>
      <w:r>
        <w:rPr>
          <w:szCs w:val="28"/>
        </w:rPr>
        <w:t xml:space="preserve">от </w:t>
      </w:r>
      <w:r w:rsidR="00103717">
        <w:rPr>
          <w:szCs w:val="28"/>
        </w:rPr>
        <w:t>21.07.2021 № 7-20Р</w:t>
      </w:r>
    </w:p>
    <w:p w:rsidR="00354725" w:rsidRDefault="00354725" w:rsidP="00354725">
      <w:pPr>
        <w:pStyle w:val="2"/>
        <w:ind w:firstLine="709"/>
        <w:jc w:val="right"/>
        <w:rPr>
          <w:bCs/>
        </w:rPr>
      </w:pPr>
      <w:r>
        <w:tab/>
        <w:t xml:space="preserve"> </w:t>
      </w:r>
    </w:p>
    <w:p w:rsidR="00354725" w:rsidRDefault="00354725" w:rsidP="00354725">
      <w:pPr>
        <w:pStyle w:val="ConsPlusTitle"/>
        <w:spacing w:line="240" w:lineRule="auto"/>
        <w:ind w:firstLine="709"/>
        <w:jc w:val="center"/>
      </w:pPr>
      <w:r>
        <w:t>ПОРЯДОК</w:t>
      </w:r>
    </w:p>
    <w:p w:rsidR="00354725" w:rsidRDefault="00354725" w:rsidP="00354725">
      <w:pPr>
        <w:pStyle w:val="ConsPlusTitle"/>
        <w:spacing w:line="240" w:lineRule="auto"/>
        <w:ind w:firstLine="709"/>
        <w:jc w:val="center"/>
      </w:pPr>
      <w:r>
        <w:t xml:space="preserve">НАЗНАЧЕНИЯ И ПРОВЕДЕНИЯ СОБРАНИЯ ГРАЖДАН В ЦЕЛЯХ РАССМОТРЕНИЯ И ОБСУЖДЕНИЯ ВОПРОСОВ ВНЕСЕНИЯ ИНИЦИАТИВНЫХ ПРОЕКТОВ </w:t>
      </w:r>
    </w:p>
    <w:p w:rsidR="00354725" w:rsidRDefault="00F61821" w:rsidP="00354725">
      <w:pPr>
        <w:pStyle w:val="ConsPlusTitle"/>
        <w:spacing w:line="240" w:lineRule="auto"/>
        <w:ind w:firstLine="709"/>
        <w:jc w:val="center"/>
      </w:pPr>
      <w:r>
        <w:t>в ЧАСТООСТРОВСКОМ СЕЛЬСОВЕТЕ</w:t>
      </w:r>
    </w:p>
    <w:p w:rsidR="00354725" w:rsidRDefault="00354725" w:rsidP="00354725">
      <w:pPr>
        <w:pStyle w:val="ConsPlusNormal"/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354725" w:rsidRDefault="00354725" w:rsidP="00354725">
      <w:pPr>
        <w:pStyle w:val="ConsPlusNormal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54725" w:rsidRDefault="00354725" w:rsidP="00354725">
      <w:pPr>
        <w:pStyle w:val="ConsPlusNormal"/>
        <w:spacing w:line="240" w:lineRule="auto"/>
        <w:ind w:left="1069" w:firstLine="0"/>
        <w:rPr>
          <w:rFonts w:ascii="Times New Roman" w:hAnsi="Times New Roman" w:cs="Times New Roman"/>
          <w:b/>
          <w:sz w:val="28"/>
          <w:szCs w:val="28"/>
        </w:rPr>
      </w:pP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Порядок </w:t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назначения и проведения собрания граждан в целях рассмотрения и обсуждения вопросов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внесения инициативных проектов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618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1821">
        <w:rPr>
          <w:rFonts w:ascii="Times New Roman" w:hAnsi="Times New Roman" w:cs="Times New Roman"/>
          <w:sz w:val="28"/>
          <w:szCs w:val="28"/>
        </w:rPr>
        <w:t>Частоостровском</w:t>
      </w:r>
      <w:proofErr w:type="spellEnd"/>
      <w:r w:rsidR="00F61821">
        <w:rPr>
          <w:rFonts w:ascii="Times New Roman" w:hAnsi="Times New Roman" w:cs="Times New Roman"/>
          <w:sz w:val="28"/>
          <w:szCs w:val="28"/>
        </w:rPr>
        <w:t xml:space="preserve"> сельсовете</w:t>
      </w:r>
      <w:r>
        <w:rPr>
          <w:rFonts w:ascii="Times New Roman" w:hAnsi="Times New Roman" w:cs="Times New Roman"/>
          <w:sz w:val="28"/>
          <w:szCs w:val="28"/>
        </w:rPr>
        <w:t xml:space="preserve"> (далее - Порядок) устанавливает общие положения, а также правила осуществления процедур по </w:t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назначению и проведению собрания граждан в целях рассмотрения и обсуждения вопросов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внесения инициативных проектов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618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1821">
        <w:rPr>
          <w:rFonts w:ascii="Times New Roman" w:hAnsi="Times New Roman" w:cs="Times New Roman"/>
          <w:sz w:val="28"/>
          <w:szCs w:val="28"/>
        </w:rPr>
        <w:t>Чатоостровском</w:t>
      </w:r>
      <w:proofErr w:type="spellEnd"/>
      <w:r w:rsidR="00F61821">
        <w:rPr>
          <w:rFonts w:ascii="Times New Roman" w:hAnsi="Times New Roman" w:cs="Times New Roman"/>
          <w:sz w:val="28"/>
          <w:szCs w:val="28"/>
        </w:rPr>
        <w:t xml:space="preserve"> сельсовете.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Основные понятия, используемые для целей настоящего Порядка: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</w:t>
      </w:r>
      <w:r w:rsidR="00F61821">
        <w:rPr>
          <w:rFonts w:ascii="Times New Roman" w:hAnsi="Times New Roman" w:cs="Times New Roman"/>
          <w:sz w:val="28"/>
          <w:szCs w:val="28"/>
        </w:rPr>
        <w:t xml:space="preserve"> Частоостровского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мероприятий, имеющих приоритетное значение для жителей</w:t>
      </w:r>
      <w:r w:rsidR="00F61821">
        <w:rPr>
          <w:rFonts w:ascii="Times New Roman" w:hAnsi="Times New Roman" w:cs="Times New Roman"/>
          <w:sz w:val="28"/>
          <w:szCs w:val="28"/>
        </w:rPr>
        <w:t xml:space="preserve"> Частоостровского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, по решению вопросов местного значения или иных вопросов, право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</w:t>
      </w:r>
      <w:r w:rsidR="00F61821">
        <w:rPr>
          <w:rFonts w:ascii="Times New Roman" w:hAnsi="Times New Roman" w:cs="Times New Roman"/>
          <w:sz w:val="28"/>
          <w:szCs w:val="28"/>
        </w:rPr>
        <w:t xml:space="preserve"> Частоостровского сельсовета.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определения части территории</w:t>
      </w:r>
      <w:r w:rsidR="00F61821">
        <w:rPr>
          <w:rFonts w:ascii="Times New Roman" w:hAnsi="Times New Roman" w:cs="Times New Roman"/>
          <w:sz w:val="28"/>
          <w:szCs w:val="28"/>
        </w:rPr>
        <w:t xml:space="preserve"> Частоостровского сельсовета</w:t>
      </w:r>
      <w:r>
        <w:rPr>
          <w:rFonts w:ascii="Times New Roman" w:hAnsi="Times New Roman" w:cs="Times New Roman"/>
          <w:sz w:val="28"/>
          <w:szCs w:val="28"/>
        </w:rPr>
        <w:t>, на которой могут реализовываться инициативные проекты, устанавливается решением представительного органа</w:t>
      </w:r>
      <w:r w:rsidR="00F61821">
        <w:rPr>
          <w:rFonts w:ascii="Times New Roman" w:hAnsi="Times New Roman" w:cs="Times New Roman"/>
          <w:sz w:val="28"/>
          <w:szCs w:val="28"/>
        </w:rPr>
        <w:t xml:space="preserve"> Частоостровского сельсовета.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собрание - совместное обсуждение гражданами вопросов внесения инициативных проектов и их рассмотрения, проводимое на части территории муниципального образования</w:t>
      </w:r>
      <w:r w:rsidR="00666F62">
        <w:rPr>
          <w:rFonts w:ascii="Times New Roman" w:hAnsi="Times New Roman" w:cs="Times New Roman"/>
          <w:sz w:val="28"/>
          <w:szCs w:val="28"/>
        </w:rPr>
        <w:t xml:space="preserve"> Частоостровский сельсовет.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конференция (собранием делегатов) - совместное обсуждение делегатами вопросов внесения инициативных проектов и их рассмотрения, проводимое на части территории муниципального образования</w:t>
      </w:r>
      <w:r w:rsidR="00666F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6F62">
        <w:rPr>
          <w:rFonts w:ascii="Times New Roman" w:hAnsi="Times New Roman" w:cs="Times New Roman"/>
          <w:sz w:val="28"/>
          <w:szCs w:val="28"/>
        </w:rPr>
        <w:t>Частоостровский сельсовет.</w:t>
      </w:r>
    </w:p>
    <w:p w:rsidR="00354725" w:rsidRPr="00354725" w:rsidRDefault="00354725" w:rsidP="00354725">
      <w:pPr>
        <w:ind w:firstLine="540"/>
        <w:jc w:val="both"/>
        <w:rPr>
          <w:szCs w:val="28"/>
        </w:rPr>
      </w:pPr>
      <w:r w:rsidRPr="00354725">
        <w:rPr>
          <w:szCs w:val="28"/>
        </w:rPr>
        <w:t xml:space="preserve">1.3. В собрании, конференции имеют право принимать участие жители </w:t>
      </w:r>
      <w:r w:rsidR="00666F62">
        <w:rPr>
          <w:szCs w:val="28"/>
        </w:rPr>
        <w:t>Частоостровского сельсовета,</w:t>
      </w:r>
      <w:r w:rsidRPr="00354725">
        <w:rPr>
          <w:szCs w:val="28"/>
        </w:rPr>
        <w:t xml:space="preserve"> достигшие шестнадцатилетнего возраста.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54725">
        <w:rPr>
          <w:rFonts w:ascii="Times New Roman" w:hAnsi="Times New Roman" w:cs="Times New Roman"/>
          <w:sz w:val="28"/>
          <w:szCs w:val="28"/>
        </w:rPr>
        <w:t>1.4. Никто не вправе оказывать принудительное воздействие на граждан с целью участия или неучастия в собрании, а также</w:t>
      </w:r>
      <w:r>
        <w:rPr>
          <w:rFonts w:ascii="Times New Roman" w:hAnsi="Times New Roman" w:cs="Times New Roman"/>
          <w:sz w:val="28"/>
          <w:szCs w:val="28"/>
        </w:rPr>
        <w:t xml:space="preserve"> на их свободное волеизъявление. Право граждан на участие в собрании не может быть ограничено в зависимости от происхождения, социального или имущественного положения, расовой и национальной принадлежности к общественным объединениям, политических и иных взглядов, рода и </w:t>
      </w:r>
      <w:r>
        <w:rPr>
          <w:rFonts w:ascii="Times New Roman" w:hAnsi="Times New Roman" w:cs="Times New Roman"/>
          <w:sz w:val="28"/>
          <w:szCs w:val="28"/>
        </w:rPr>
        <w:lastRenderedPageBreak/>
        <w:t>характера занятий, времени проживания в данной местности и других подобных обстоятельств.</w:t>
      </w:r>
    </w:p>
    <w:p w:rsidR="00354725" w:rsidRDefault="00354725" w:rsidP="00354725">
      <w:pPr>
        <w:ind w:firstLine="709"/>
        <w:rPr>
          <w:szCs w:val="28"/>
        </w:rPr>
      </w:pPr>
      <w:r>
        <w:rPr>
          <w:szCs w:val="28"/>
        </w:rPr>
        <w:t xml:space="preserve">1.5. Собрание, конференция, проводимое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проводится в соответствии с Положением о соответствующем собрании, конференции в </w:t>
      </w:r>
      <w:proofErr w:type="spellStart"/>
      <w:r w:rsidR="00666F62">
        <w:rPr>
          <w:szCs w:val="28"/>
        </w:rPr>
        <w:t>Частоостровском</w:t>
      </w:r>
      <w:proofErr w:type="spellEnd"/>
      <w:r w:rsidR="00666F62">
        <w:rPr>
          <w:szCs w:val="28"/>
        </w:rPr>
        <w:t xml:space="preserve"> сельсовете.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Собрание, проводимое по вопросам, связанным с осуществлением территориального общественного самоуправления, проводится в соответствии с Положением о территориальном общественном самоуправлении в </w:t>
      </w:r>
      <w:proofErr w:type="spellStart"/>
      <w:r w:rsidR="00666F62">
        <w:rPr>
          <w:rFonts w:ascii="Times New Roman" w:hAnsi="Times New Roman" w:cs="Times New Roman"/>
          <w:sz w:val="28"/>
          <w:szCs w:val="28"/>
        </w:rPr>
        <w:t>Частоостровском</w:t>
      </w:r>
      <w:proofErr w:type="spellEnd"/>
      <w:r w:rsidR="00666F62">
        <w:rPr>
          <w:rFonts w:ascii="Times New Roman" w:hAnsi="Times New Roman" w:cs="Times New Roman"/>
          <w:sz w:val="28"/>
          <w:szCs w:val="28"/>
        </w:rPr>
        <w:t xml:space="preserve"> сельсовете </w:t>
      </w:r>
      <w:r>
        <w:rPr>
          <w:rFonts w:ascii="Times New Roman" w:hAnsi="Times New Roman" w:cs="Times New Roman"/>
          <w:sz w:val="28"/>
          <w:szCs w:val="28"/>
        </w:rPr>
        <w:t>и уставом соответствующего территориального общественного самоуправления.</w:t>
      </w:r>
    </w:p>
    <w:p w:rsidR="00354725" w:rsidRDefault="00354725" w:rsidP="00354725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354725" w:rsidRDefault="00354725" w:rsidP="00354725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2. ИНИЦИАТИВА ПРОВЕДЕНИЯ И НАЗНАЧЕНИЯ СОБРАНИЙ (КОНФЕРЕНЦИЙ)</w:t>
      </w:r>
    </w:p>
    <w:p w:rsidR="00354725" w:rsidRDefault="00354725" w:rsidP="00354725">
      <w:pPr>
        <w:ind w:firstLine="709"/>
        <w:jc w:val="center"/>
        <w:rPr>
          <w:b/>
          <w:bCs/>
          <w:szCs w:val="28"/>
        </w:rPr>
      </w:pP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Собрание, конференция проводятся по инициативе населения </w:t>
      </w:r>
      <w:r w:rsidR="00666F62">
        <w:rPr>
          <w:rFonts w:ascii="Times New Roman" w:hAnsi="Times New Roman" w:cs="Times New Roman"/>
          <w:sz w:val="28"/>
          <w:szCs w:val="28"/>
        </w:rPr>
        <w:t>Частоостровского сельсовета.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Инициатором проведения собраний, конференций от имени населения </w:t>
      </w:r>
      <w:r w:rsidR="00666F62">
        <w:rPr>
          <w:rFonts w:ascii="Times New Roman" w:hAnsi="Times New Roman" w:cs="Times New Roman"/>
          <w:sz w:val="28"/>
          <w:szCs w:val="28"/>
        </w:rPr>
        <w:t xml:space="preserve">Частоостровского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может выступать инициативная группа жителей численностью не менее </w:t>
      </w:r>
      <w:r w:rsidR="00666F6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Инициатива населения </w:t>
      </w:r>
      <w:r w:rsidR="00666F62">
        <w:rPr>
          <w:rFonts w:ascii="Times New Roman" w:hAnsi="Times New Roman" w:cs="Times New Roman"/>
          <w:sz w:val="28"/>
          <w:szCs w:val="28"/>
        </w:rPr>
        <w:t>Частоостровского сельсовета о</w:t>
      </w:r>
      <w:r>
        <w:rPr>
          <w:rFonts w:ascii="Times New Roman" w:hAnsi="Times New Roman" w:cs="Times New Roman"/>
          <w:sz w:val="28"/>
          <w:szCs w:val="28"/>
        </w:rPr>
        <w:t xml:space="preserve"> проведении собрания, конференции граждан оформляется протоколом собрания инициативной группы, выдвинувшей инициативу.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собрания инициативной группы должен содержать следующие данные: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инициативный проект (проекты), который предлагается обсудить;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территория проведения собрания, конференции;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время, дату и место проведения собрания, конференции;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граждан, имеющих право на участие в собрании, конференции;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фамилии, имена, отчества уполномоченных инициативной группы граждан по проведению собрания, конференции, которые от имени инициативной группы вправе осуществлять действия, необходимые для подготовки и проведения собрания, конференции;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информацию, предусмотренную статьей 26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Федерации».</w:t>
      </w:r>
    </w:p>
    <w:p w:rsidR="00354725" w:rsidRPr="00666F6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При выдвижении инициативы о проведении собрания, конференции инициативная группа направляет не менее чем за </w:t>
      </w:r>
      <w:r w:rsidR="00666F6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дней до проведения собрания (конференции) обращение в </w:t>
      </w:r>
      <w:r w:rsidR="00666F62" w:rsidRPr="00666F62">
        <w:rPr>
          <w:rFonts w:ascii="Times New Roman" w:hAnsi="Times New Roman" w:cs="Times New Roman"/>
          <w:sz w:val="28"/>
          <w:szCs w:val="28"/>
        </w:rPr>
        <w:t>Частоостровский сельский Совет депутатов.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Обращение направляется в письменном виде с приложением протокола собрания инициативной группы. Обращение должно быть подписано всеми представителями инициативной группы.</w:t>
      </w:r>
    </w:p>
    <w:p w:rsidR="00354725" w:rsidRPr="00666F6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Вопрос о назначении собрания, конференции рассматривается на очередном заседании</w:t>
      </w:r>
      <w:r w:rsidR="00666F62">
        <w:rPr>
          <w:rFonts w:ascii="Times New Roman" w:hAnsi="Times New Roman" w:cs="Times New Roman"/>
          <w:sz w:val="28"/>
          <w:szCs w:val="28"/>
        </w:rPr>
        <w:t xml:space="preserve"> Частоостровского сельского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</w:t>
      </w:r>
      <w:r w:rsidR="00666F62" w:rsidRPr="00666F62">
        <w:rPr>
          <w:rFonts w:ascii="Times New Roman" w:hAnsi="Times New Roman" w:cs="Times New Roman"/>
          <w:sz w:val="28"/>
          <w:szCs w:val="28"/>
        </w:rPr>
        <w:t>Частоостровского сельского Совета депутатов.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666F62" w:rsidRPr="00666F62">
        <w:rPr>
          <w:rFonts w:ascii="Times New Roman" w:hAnsi="Times New Roman" w:cs="Times New Roman"/>
          <w:sz w:val="28"/>
          <w:szCs w:val="28"/>
        </w:rPr>
        <w:t>Частоостровский сельский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вправе провести консультации с инициативной группой о целесообразности проведения собрания, конференции по соответствующему вопросу (вопросам), направить инициативной группе свои замечания, предложения или мотивированные возражения.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Собрания, конференции назначаются</w:t>
      </w:r>
      <w:r w:rsidR="00666F62" w:rsidRPr="00666F62">
        <w:rPr>
          <w:rFonts w:ascii="Times New Roman" w:hAnsi="Times New Roman" w:cs="Times New Roman"/>
          <w:sz w:val="28"/>
          <w:szCs w:val="28"/>
        </w:rPr>
        <w:t xml:space="preserve"> Частоостровск</w:t>
      </w:r>
      <w:r w:rsidR="00666F62">
        <w:rPr>
          <w:rFonts w:ascii="Times New Roman" w:hAnsi="Times New Roman" w:cs="Times New Roman"/>
          <w:sz w:val="28"/>
          <w:szCs w:val="28"/>
        </w:rPr>
        <w:t>им</w:t>
      </w:r>
      <w:r w:rsidR="00666F62" w:rsidRPr="00666F62">
        <w:rPr>
          <w:rFonts w:ascii="Times New Roman" w:hAnsi="Times New Roman" w:cs="Times New Roman"/>
          <w:sz w:val="28"/>
          <w:szCs w:val="28"/>
        </w:rPr>
        <w:t xml:space="preserve"> сельски</w:t>
      </w:r>
      <w:r w:rsidR="00666F62">
        <w:rPr>
          <w:rFonts w:ascii="Times New Roman" w:hAnsi="Times New Roman" w:cs="Times New Roman"/>
          <w:sz w:val="28"/>
          <w:szCs w:val="28"/>
        </w:rPr>
        <w:t>м</w:t>
      </w:r>
      <w:r w:rsidR="00666F62" w:rsidRPr="00666F62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666F62">
        <w:rPr>
          <w:rFonts w:ascii="Times New Roman" w:hAnsi="Times New Roman" w:cs="Times New Roman"/>
          <w:sz w:val="28"/>
          <w:szCs w:val="28"/>
        </w:rPr>
        <w:t>ом</w:t>
      </w:r>
      <w:r w:rsidR="00666F62" w:rsidRPr="00666F62">
        <w:rPr>
          <w:rFonts w:ascii="Times New Roman" w:hAnsi="Times New Roman" w:cs="Times New Roman"/>
          <w:sz w:val="28"/>
          <w:szCs w:val="28"/>
        </w:rPr>
        <w:t xml:space="preserve"> депутатов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проводятся в порядке, установленном настоящим Положением.</w:t>
      </w:r>
    </w:p>
    <w:p w:rsidR="00354725" w:rsidRDefault="00666F62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6F62">
        <w:rPr>
          <w:rFonts w:ascii="Times New Roman" w:hAnsi="Times New Roman" w:cs="Times New Roman"/>
          <w:sz w:val="28"/>
          <w:szCs w:val="28"/>
        </w:rPr>
        <w:t>Частоостровский сельский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4725">
        <w:rPr>
          <w:rFonts w:ascii="Times New Roman" w:hAnsi="Times New Roman" w:cs="Times New Roman"/>
          <w:sz w:val="28"/>
          <w:szCs w:val="28"/>
        </w:rPr>
        <w:t>вправе отказать инициативной группе в назначении собрания, конференции. Основанием для отказа может быть только нарушение инициативной группой федеральных законов, муниципальных правовых актов.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Подготовку и проведение собраний, конференций осуществляет инициативная группа.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В решении </w:t>
      </w:r>
      <w:r w:rsidR="00666F62">
        <w:rPr>
          <w:rFonts w:ascii="Times New Roman" w:hAnsi="Times New Roman" w:cs="Times New Roman"/>
          <w:sz w:val="28"/>
          <w:szCs w:val="28"/>
        </w:rPr>
        <w:t>Частоостровского</w:t>
      </w:r>
      <w:r w:rsidR="00666F62" w:rsidRPr="00666F62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666F62">
        <w:rPr>
          <w:rFonts w:ascii="Times New Roman" w:hAnsi="Times New Roman" w:cs="Times New Roman"/>
          <w:sz w:val="28"/>
          <w:szCs w:val="28"/>
        </w:rPr>
        <w:t>ого</w:t>
      </w:r>
      <w:r w:rsidR="00666F62" w:rsidRPr="00666F62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666F62">
        <w:rPr>
          <w:rFonts w:ascii="Times New Roman" w:hAnsi="Times New Roman" w:cs="Times New Roman"/>
          <w:sz w:val="28"/>
          <w:szCs w:val="28"/>
        </w:rPr>
        <w:t>а</w:t>
      </w:r>
      <w:r w:rsidR="00666F62" w:rsidRPr="00666F62">
        <w:rPr>
          <w:rFonts w:ascii="Times New Roman" w:hAnsi="Times New Roman" w:cs="Times New Roman"/>
          <w:sz w:val="28"/>
          <w:szCs w:val="28"/>
        </w:rPr>
        <w:t xml:space="preserve"> депутатов</w:t>
      </w:r>
      <w:r>
        <w:rPr>
          <w:rFonts w:ascii="Times New Roman" w:hAnsi="Times New Roman" w:cs="Times New Roman"/>
          <w:sz w:val="28"/>
          <w:szCs w:val="28"/>
        </w:rPr>
        <w:t xml:space="preserve"> о назначении проведения собрания, конференции указываются: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инициатор проведения собрания, конференции;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дата, место и время проведения собрания, конференции;</w:t>
      </w:r>
    </w:p>
    <w:p w:rsidR="00354725" w:rsidRPr="00666F6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повестка </w:t>
      </w:r>
      <w:r w:rsidRPr="00666F62">
        <w:rPr>
          <w:rFonts w:ascii="Times New Roman" w:hAnsi="Times New Roman" w:cs="Times New Roman"/>
          <w:sz w:val="28"/>
          <w:szCs w:val="28"/>
        </w:rPr>
        <w:t>собрания, конференции;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6F62">
        <w:rPr>
          <w:rFonts w:ascii="Times New Roman" w:hAnsi="Times New Roman" w:cs="Times New Roman"/>
          <w:sz w:val="28"/>
          <w:szCs w:val="28"/>
        </w:rPr>
        <w:t xml:space="preserve">- территория </w:t>
      </w:r>
      <w:r w:rsidR="00666F62" w:rsidRPr="00666F62">
        <w:rPr>
          <w:rFonts w:ascii="Times New Roman" w:hAnsi="Times New Roman" w:cs="Times New Roman"/>
          <w:sz w:val="28"/>
          <w:szCs w:val="28"/>
        </w:rPr>
        <w:t>Частоостровского сельсовета</w:t>
      </w:r>
      <w:r w:rsidRPr="00666F6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которой проводится собрание, конференция;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численность населения данной территории, имеющего право на участие в проведении собрания или количество делегатов на конференцию;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лица, ответственные за подготовку и проведение собраний, конференций.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Решение о назначении собраний, конференций подлежит официальному опубликованию (обнародованию).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4725" w:rsidRDefault="00354725" w:rsidP="00354725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3. ОПОВЕЩЕНИЕ ГРАЖДАН О СОБРАНИЯХ, КОНФЕРЕНЦИЯХ</w:t>
      </w:r>
    </w:p>
    <w:p w:rsidR="00354725" w:rsidRDefault="00354725" w:rsidP="00354725">
      <w:pPr>
        <w:ind w:firstLine="709"/>
        <w:jc w:val="center"/>
        <w:rPr>
          <w:b/>
          <w:bCs/>
          <w:szCs w:val="28"/>
        </w:rPr>
      </w:pP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Инициатор проведения собрания, конференции не позднее чем через </w:t>
      </w:r>
      <w:r w:rsidR="00666F6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дней со дня принятия решения о проведении собрания, конференции обязан составить список участников собрания, делегатов конференции и оповестить граждан, имеющих право на участие в собрании, конференции, о месте, дате и времени проведения собрания, конференции, выносимом на рассмотрение вопросе (вопросах), а также об инициаторе.</w:t>
      </w:r>
      <w:proofErr w:type="gramEnd"/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Инициатор проведения собрания, конференции самостоятельно, с учетом местных условий, определяет способ оповещения граждан.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4725" w:rsidRDefault="00354725" w:rsidP="00354725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4. ПОРЯДОК ПРОВЕДЕНИЯ СОБРАНИЯ </w:t>
      </w:r>
    </w:p>
    <w:p w:rsidR="00354725" w:rsidRDefault="00354725" w:rsidP="00354725">
      <w:pPr>
        <w:ind w:firstLine="709"/>
        <w:jc w:val="center"/>
        <w:rPr>
          <w:b/>
          <w:bCs/>
          <w:szCs w:val="28"/>
        </w:rPr>
      </w:pP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4.3. Собрание граждан проводится, если общее число граждан, имеющих право на участие в собрании, не превышает </w:t>
      </w:r>
      <w:r w:rsidR="00103717">
        <w:rPr>
          <w:rFonts w:ascii="Times New Roman" w:hAnsi="Times New Roman" w:cs="Times New Roman"/>
          <w:sz w:val="28"/>
          <w:szCs w:val="28"/>
        </w:rPr>
        <w:t>500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Регистрация участников собрания проводится непосредственно перед его проведением ответственными лицами.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Собрание открывается ответственным за его проведение лицом, либо одним из членов инициативной группы.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ведения собрания избирается президиум, состоящий из председателя, секретаря собрания и других лиц по усмотрению участников собрания. Выборы состава президиума, утверждение повестки дня, регламента проведения собрания производятся простым большинством голосов участников собрания по представлению лица, открывающего собрание.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Для подсчета голосов при проведении голосования из числа участников собрания избирается счетная комиссия.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В голосовании участвуют только граждане, включенные в список участников собрания, зарегистрированные в качестве участников собрания.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Секретарь собрания ведет протокол собрания, записывает краткое содержание выступлений по рассматриваемому вопросу (вопросам), принятое решение (обращение).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4.9. Протокол собрания оформляется в соответствии с настоящим Положением. Решение собрания в течение </w:t>
      </w:r>
      <w:r w:rsidR="002C4A9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дней доводится до сведения органов местного самоуправления </w:t>
      </w:r>
      <w:r w:rsidR="002C4A91" w:rsidRPr="002C4A91">
        <w:rPr>
          <w:rFonts w:ascii="Times New Roman" w:hAnsi="Times New Roman" w:cs="Times New Roman"/>
          <w:sz w:val="28"/>
          <w:szCs w:val="28"/>
        </w:rPr>
        <w:t>Частоостровского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и заинтересованных лиц.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4725" w:rsidRDefault="00354725" w:rsidP="00354725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5. ПОЛНОМОЧИЯ СОБРАНИЯ (КОНФЕРЕНЦИИ)</w:t>
      </w:r>
    </w:p>
    <w:p w:rsidR="00354725" w:rsidRDefault="00354725" w:rsidP="00354725">
      <w:pPr>
        <w:ind w:firstLine="709"/>
        <w:jc w:val="center"/>
        <w:rPr>
          <w:b/>
          <w:bCs/>
          <w:szCs w:val="28"/>
        </w:rPr>
      </w:pP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К полномочиям собрания (конференции) относятся: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обсуждение вопросов внесения инициативных проектов и их рассмотрения;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внесение предложений и рекомендаций по обсуждаемым вопросам на собрании;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осуществление иных полномочий, предусмотренных действующим законодательством.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4725" w:rsidRDefault="00354725" w:rsidP="00354725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6. ИТОГИ СОБРАНИЙ (КОНФЕРЕНЦИЙ)</w:t>
      </w:r>
    </w:p>
    <w:p w:rsidR="00354725" w:rsidRDefault="00354725" w:rsidP="00354725">
      <w:pPr>
        <w:ind w:firstLine="709"/>
        <w:jc w:val="center"/>
        <w:rPr>
          <w:b/>
          <w:bCs/>
          <w:szCs w:val="28"/>
        </w:rPr>
      </w:pP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Ход и итоги собрания (конференции) оформляются протоколом. 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должен содержать следующие данные: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дата, время и место проведения собрания (конференции);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инициатор проведения собрания (конференции);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 президиума собрания (конференции);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 счетной комиссии собрания (конференции);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адреса домов и номера подъездов, жители которых участвуют в собрании (конференции);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количество граждан, имеющих право на участие в собрании или делегатов, избранных на конференцию;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граждан, зарегистрированных в качестве участников собрания или делегатов конференции;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полная формулировка рассматриваемого инициативного проекта (проектов), выносимого на голосование;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результаты голосования и принятое решение;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подпись председателя и секретаря собрания (конференции).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протоколу должны прилагаться материалы собрания (конференции), а также списки участников собрания или делегатов конференции, представителей органов местного самоуправления и других заинтересованных лиц.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Собрание (конференция) также принимает решение об избрании лиц, уполномоченных представлять собрание, конференцию во взаимоотношениях с органами местного самоуправления и должностными лицами местного самоуправления</w:t>
      </w:r>
      <w:r w:rsidR="002C4A91">
        <w:rPr>
          <w:rFonts w:ascii="Times New Roman" w:hAnsi="Times New Roman" w:cs="Times New Roman"/>
          <w:sz w:val="28"/>
          <w:szCs w:val="28"/>
        </w:rPr>
        <w:t xml:space="preserve"> Частоостровского сельсовета.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Решения, принятые собранием (конференцией), подлежат обязательному рассмотрению органами местного самоуправления и должностными лицами местного самоуправления</w:t>
      </w:r>
      <w:r w:rsidR="002C4A91">
        <w:rPr>
          <w:rFonts w:ascii="Times New Roman" w:hAnsi="Times New Roman" w:cs="Times New Roman"/>
          <w:sz w:val="28"/>
          <w:szCs w:val="28"/>
        </w:rPr>
        <w:t xml:space="preserve"> Частоостровского сельсовета, </w:t>
      </w:r>
      <w:r>
        <w:rPr>
          <w:rFonts w:ascii="Times New Roman" w:hAnsi="Times New Roman" w:cs="Times New Roman"/>
          <w:sz w:val="28"/>
          <w:szCs w:val="28"/>
        </w:rPr>
        <w:t>к компетенции которых отнесено решение содержащихся в обращениях вопросов, в течение 30 дней со дня направления с направлением письменного ответа.</w:t>
      </w:r>
    </w:p>
    <w:p w:rsidR="00354725" w:rsidRPr="002C4A91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Итоги собраний (конференций) подлежат официальному </w:t>
      </w:r>
      <w:r w:rsidR="002C4A91" w:rsidRPr="002C4A91">
        <w:rPr>
          <w:rFonts w:ascii="Times New Roman" w:hAnsi="Times New Roman" w:cs="Times New Roman"/>
          <w:sz w:val="28"/>
          <w:szCs w:val="28"/>
        </w:rPr>
        <w:t>опубликованию.</w:t>
      </w: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354725" w:rsidRDefault="00354725" w:rsidP="00354725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7. ФИНАНСИРОВАНИЕ МЕРОПРИЯТИЙ</w:t>
      </w:r>
    </w:p>
    <w:p w:rsidR="00354725" w:rsidRDefault="00354725" w:rsidP="00354725">
      <w:pPr>
        <w:ind w:firstLine="709"/>
        <w:jc w:val="center"/>
        <w:rPr>
          <w:b/>
          <w:bCs/>
          <w:szCs w:val="28"/>
        </w:rPr>
      </w:pPr>
    </w:p>
    <w:p w:rsidR="00354725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Финансовое обеспечение мероприятий, связанных с подготовкой и проведением собраний (конференций) является расходным обязательством </w:t>
      </w:r>
      <w:r w:rsidR="002C4A91" w:rsidRPr="002C4A91">
        <w:rPr>
          <w:rFonts w:ascii="Times New Roman" w:hAnsi="Times New Roman" w:cs="Times New Roman"/>
          <w:sz w:val="28"/>
          <w:szCs w:val="28"/>
        </w:rPr>
        <w:t>Частоостровского сельсовета</w:t>
      </w:r>
      <w:r w:rsidRPr="002C4A9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354725" w:rsidSect="00BF2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CC6" w:rsidRDefault="009B0CC6" w:rsidP="00354725">
      <w:r>
        <w:separator/>
      </w:r>
    </w:p>
  </w:endnote>
  <w:endnote w:type="continuationSeparator" w:id="0">
    <w:p w:rsidR="009B0CC6" w:rsidRDefault="009B0CC6" w:rsidP="00354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CC6" w:rsidRDefault="009B0CC6" w:rsidP="00354725">
      <w:r>
        <w:separator/>
      </w:r>
    </w:p>
  </w:footnote>
  <w:footnote w:type="continuationSeparator" w:id="0">
    <w:p w:rsidR="009B0CC6" w:rsidRDefault="009B0CC6" w:rsidP="003547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47F"/>
    <w:rsid w:val="00103717"/>
    <w:rsid w:val="002C4A91"/>
    <w:rsid w:val="00354725"/>
    <w:rsid w:val="003B547F"/>
    <w:rsid w:val="00666F62"/>
    <w:rsid w:val="0073188C"/>
    <w:rsid w:val="009558FD"/>
    <w:rsid w:val="009B0CC6"/>
    <w:rsid w:val="009F2584"/>
    <w:rsid w:val="00A64E03"/>
    <w:rsid w:val="00BF249B"/>
    <w:rsid w:val="00C02E38"/>
    <w:rsid w:val="00F61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2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54725"/>
    <w:pPr>
      <w:keepNext/>
      <w:jc w:val="center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47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354725"/>
    <w:rPr>
      <w:sz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547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54725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354725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5472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618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18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1716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Светлана Викторовна</cp:lastModifiedBy>
  <cp:revision>6</cp:revision>
  <cp:lastPrinted>2021-07-26T02:29:00Z</cp:lastPrinted>
  <dcterms:created xsi:type="dcterms:W3CDTF">2021-03-24T04:29:00Z</dcterms:created>
  <dcterms:modified xsi:type="dcterms:W3CDTF">2021-07-26T02:30:00Z</dcterms:modified>
</cp:coreProperties>
</file>