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ind w:firstLine="708"/>
        <w:jc w:val="both"/>
        <w:rPr>
          <w:sz w:val="28"/>
          <w:szCs w:val="28"/>
        </w:rPr>
      </w:pPr>
      <w:r w:rsidRPr="00BE3E69">
        <w:rPr>
          <w:sz w:val="28"/>
          <w:szCs w:val="28"/>
        </w:rPr>
        <w:t xml:space="preserve">Просим Вас внимательно ознакомиться с порядком приема и рассмотрения обращений, направленных в электронном виде в адрес Главы </w:t>
      </w:r>
      <w:r w:rsidR="00BE3E69" w:rsidRPr="00BE3E69">
        <w:rPr>
          <w:sz w:val="28"/>
          <w:szCs w:val="28"/>
        </w:rPr>
        <w:t>Частоостровского сельсовета</w:t>
      </w:r>
      <w:r w:rsidRPr="00BE3E69">
        <w:rPr>
          <w:sz w:val="28"/>
          <w:szCs w:val="28"/>
        </w:rPr>
        <w:t xml:space="preserve"> Емельяновского района.</w:t>
      </w: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 xml:space="preserve">1. Обращения, направленные в форме электронного документа через официальный сайт администрации </w:t>
      </w:r>
      <w:r w:rsidR="00BE3E69" w:rsidRPr="00BE3E69">
        <w:rPr>
          <w:sz w:val="28"/>
          <w:szCs w:val="28"/>
        </w:rPr>
        <w:t>Частоостровского сельсовета, поступают</w:t>
      </w:r>
      <w:r w:rsidRPr="00BE3E69">
        <w:rPr>
          <w:sz w:val="28"/>
          <w:szCs w:val="28"/>
        </w:rPr>
        <w:t xml:space="preserve"> </w:t>
      </w:r>
      <w:r w:rsidR="00BE3E69" w:rsidRPr="00BE3E69">
        <w:rPr>
          <w:sz w:val="28"/>
          <w:szCs w:val="28"/>
        </w:rPr>
        <w:t>специалисту</w:t>
      </w:r>
      <w:r w:rsidRPr="00BE3E69">
        <w:rPr>
          <w:sz w:val="28"/>
          <w:szCs w:val="28"/>
        </w:rPr>
        <w:t xml:space="preserve"> по работе с обращениями граждан администрации </w:t>
      </w:r>
      <w:r w:rsidR="00BE3E69" w:rsidRPr="00BE3E69">
        <w:rPr>
          <w:sz w:val="28"/>
          <w:szCs w:val="28"/>
        </w:rPr>
        <w:t>Частоостровского сельсовета</w:t>
      </w:r>
      <w:r w:rsidRPr="00BE3E69">
        <w:rPr>
          <w:sz w:val="28"/>
          <w:szCs w:val="28"/>
        </w:rPr>
        <w:t>.</w:t>
      </w: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>Регистрацию обращений граждан, направление обращений граждан для рассмотрения по компетенции, уведомление граждан о перенаправлении их обращений для рассмотрения по компетенции обеспечивает </w:t>
      </w:r>
      <w:r w:rsidR="00BE3E69" w:rsidRPr="00BE3E69">
        <w:rPr>
          <w:sz w:val="28"/>
          <w:szCs w:val="28"/>
          <w:bdr w:val="none" w:sz="0" w:space="0" w:color="auto" w:frame="1"/>
        </w:rPr>
        <w:t>специалист</w:t>
      </w:r>
      <w:r w:rsidRPr="00BE3E69">
        <w:rPr>
          <w:sz w:val="28"/>
          <w:szCs w:val="28"/>
          <w:bdr w:val="none" w:sz="0" w:space="0" w:color="auto" w:frame="1"/>
        </w:rPr>
        <w:t xml:space="preserve"> по работе с обращениями граждан администрации </w:t>
      </w:r>
      <w:r w:rsidR="00BE3E69" w:rsidRPr="00BE3E69">
        <w:rPr>
          <w:sz w:val="28"/>
          <w:szCs w:val="28"/>
          <w:bdr w:val="none" w:sz="0" w:space="0" w:color="auto" w:frame="1"/>
        </w:rPr>
        <w:t>Частоостровского сельсовета</w:t>
      </w:r>
      <w:r w:rsidRPr="00BE3E69">
        <w:rPr>
          <w:sz w:val="28"/>
          <w:szCs w:val="28"/>
          <w:bdr w:val="none" w:sz="0" w:space="0" w:color="auto" w:frame="1"/>
        </w:rPr>
        <w:t>.</w:t>
      </w:r>
    </w:p>
    <w:p w:rsidR="00BE3E69" w:rsidRPr="00BE3E69" w:rsidRDefault="00BE3E69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>2. Перед отправкой обращения в форме электронного документа необходимо корректно заполнить электронную форму.</w:t>
      </w:r>
    </w:p>
    <w:p w:rsidR="00BE3E69" w:rsidRDefault="00BE3E69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>3. Ответ на Ваше обращение либо уведомление о его переадресации направляется в форме электронного документа по адресу электронной почты (e-</w:t>
      </w:r>
      <w:proofErr w:type="spellStart"/>
      <w:r w:rsidRPr="00BE3E69">
        <w:rPr>
          <w:sz w:val="28"/>
          <w:szCs w:val="28"/>
        </w:rPr>
        <w:t>mail</w:t>
      </w:r>
      <w:proofErr w:type="spellEnd"/>
      <w:r w:rsidRPr="00BE3E69">
        <w:rPr>
          <w:sz w:val="28"/>
          <w:szCs w:val="28"/>
        </w:rPr>
        <w:t>), указанному Вами.</w:t>
      </w: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>4. В предназначенном для обязательного заполнения поле ввода текста обращения в форме электронного документа Вы излагаете суть предложения, заявления или жалобы в соответствии со статьей 7 </w:t>
      </w:r>
      <w:hyperlink r:id="rId5" w:history="1">
        <w:r w:rsidRPr="00BE3E6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Федерального закона от 02.05.2006 № 59-ФЗ</w:t>
        </w:r>
      </w:hyperlink>
      <w:r w:rsidRPr="00BE3E69">
        <w:rPr>
          <w:sz w:val="28"/>
          <w:szCs w:val="28"/>
        </w:rPr>
        <w:t> "О порядке рассмотрения обращений граждан Российской Федерации".</w:t>
      </w: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>5. В случае необходимости в подтверждение своих доводов Вы вправе приложить к обращению необходимые документы и материалы в электронной форме.</w:t>
      </w: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>Информируем Вас, что гарантированная передача файла(</w:t>
      </w:r>
      <w:proofErr w:type="spellStart"/>
      <w:r w:rsidRPr="00BE3E69">
        <w:rPr>
          <w:sz w:val="28"/>
          <w:szCs w:val="28"/>
        </w:rPr>
        <w:t>ов</w:t>
      </w:r>
      <w:proofErr w:type="spellEnd"/>
      <w:r w:rsidRPr="00BE3E69">
        <w:rPr>
          <w:sz w:val="28"/>
          <w:szCs w:val="28"/>
        </w:rPr>
        <w:t>) вложения на почтовый сервер зависит от пропускной способности используемого Вами канала связи, а получение – от объёма обрабатываемых почтовым сервером переданных файлов.</w:t>
      </w: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>6. Если в направленном Вами тексте в форме электронного документа, содержащемся в поле ввода текста обращения в форме электронного документа, не изложено предложение, заявление или жалоба, а только ссылка на приложение (файл-вложение) либо на контент интернет-сайта, то в ответе разъясняется порядок его рассмотрения, установленный </w:t>
      </w:r>
      <w:hyperlink r:id="rId6" w:history="1">
        <w:r w:rsidRPr="00BE3E6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Федеральным законом от 02.05.2006 № 59-ФЗ</w:t>
        </w:r>
      </w:hyperlink>
      <w:r w:rsidRPr="00BE3E69">
        <w:rPr>
          <w:sz w:val="28"/>
          <w:szCs w:val="28"/>
        </w:rPr>
        <w:t>  "О порядке рассмотрения обращений граждан Российской Федерации".</w:t>
      </w: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>7. Обращаем внимание на порядок рассмотрения отдельных обращений, предусмотренный статьей 11 </w:t>
      </w:r>
      <w:hyperlink r:id="rId7" w:history="1">
        <w:r w:rsidRPr="00BE3E6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Федерального закона от 02.05.2006 № 59-ФЗ</w:t>
        </w:r>
      </w:hyperlink>
      <w:r w:rsidRPr="00BE3E69">
        <w:rPr>
          <w:sz w:val="28"/>
          <w:szCs w:val="28"/>
        </w:rPr>
        <w:t> "О порядке рассмотрения обращений граждан Российской Федерации".</w:t>
      </w: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 xml:space="preserve">8. При направлении обращений, касающихся обжалования судебных решений, необходимо иметь в виду следующее.  Согласно </w:t>
      </w:r>
      <w:r w:rsidR="00BE3E69" w:rsidRPr="00BE3E69">
        <w:rPr>
          <w:sz w:val="28"/>
          <w:szCs w:val="28"/>
        </w:rPr>
        <w:t>Конституции Российской Федерации,</w:t>
      </w:r>
      <w:r w:rsidRPr="00BE3E69">
        <w:rPr>
          <w:sz w:val="28"/>
          <w:szCs w:val="28"/>
        </w:rPr>
        <w:t xml:space="preserve"> правосудие в России осуществляется только судом. Органы судебной власти самостоятельны и действуют независимо от законодательной </w:t>
      </w:r>
      <w:r w:rsidRPr="00BE3E69">
        <w:rPr>
          <w:sz w:val="28"/>
          <w:szCs w:val="28"/>
        </w:rPr>
        <w:lastRenderedPageBreak/>
        <w:t>и исполнительной властей. Решения судебных органов обжалуются в установленном законом процессуальном порядке.</w:t>
      </w: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>9. Информация о персональных данных граждан, направивших обращение в электронном виде, обрабатывается с соблюдением требований </w:t>
      </w:r>
      <w:hyperlink r:id="rId8" w:history="1">
        <w:r w:rsidRPr="00BE3E69">
          <w:rPr>
            <w:rStyle w:val="a4"/>
            <w:color w:val="auto"/>
            <w:sz w:val="28"/>
            <w:szCs w:val="28"/>
            <w:u w:val="none"/>
            <w:bdr w:val="none" w:sz="0" w:space="0" w:color="auto" w:frame="1"/>
          </w:rPr>
          <w:t>Федерального закона от 27.07.2006 № 152-ФЗ</w:t>
        </w:r>
      </w:hyperlink>
      <w:r w:rsidRPr="00BE3E69">
        <w:rPr>
          <w:sz w:val="28"/>
          <w:szCs w:val="28"/>
        </w:rPr>
        <w:t> "О персональных данных".</w:t>
      </w:r>
    </w:p>
    <w:p w:rsidR="00096AD7" w:rsidRPr="00BE3E69" w:rsidRDefault="00096AD7" w:rsidP="00BE3E69">
      <w:pPr>
        <w:pStyle w:val="a3"/>
        <w:shd w:val="clear" w:color="auto" w:fill="FFFFFF"/>
        <w:spacing w:before="0" w:beforeAutospacing="0" w:after="0" w:afterAutospacing="0" w:line="20" w:lineRule="atLeast"/>
        <w:jc w:val="both"/>
        <w:rPr>
          <w:sz w:val="28"/>
          <w:szCs w:val="28"/>
        </w:rPr>
      </w:pPr>
      <w:r w:rsidRPr="00BE3E69">
        <w:rPr>
          <w:sz w:val="28"/>
          <w:szCs w:val="28"/>
        </w:rPr>
        <w:t>Анонимность Вашего обращения гарантируется</w:t>
      </w:r>
    </w:p>
    <w:p w:rsidR="00096AD7" w:rsidRPr="00BE3E69" w:rsidRDefault="00096AD7" w:rsidP="00096AD7">
      <w:pPr>
        <w:spacing w:before="375" w:after="300" w:line="31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AD7" w:rsidRPr="00BE3E69" w:rsidRDefault="00096AD7" w:rsidP="00096AD7">
      <w:pPr>
        <w:spacing w:before="375" w:after="300" w:line="31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96AD7" w:rsidRPr="00BE3E69" w:rsidRDefault="00096AD7" w:rsidP="00096AD7">
      <w:pPr>
        <w:spacing w:before="375" w:after="300" w:line="312" w:lineRule="atLeast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1302" w:rsidRPr="00BE3E69" w:rsidRDefault="00891302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891302" w:rsidRPr="00BE3E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C1DC3"/>
    <w:multiLevelType w:val="multilevel"/>
    <w:tmpl w:val="F2B832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53760E7E"/>
    <w:multiLevelType w:val="multilevel"/>
    <w:tmpl w:val="43FED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6AD7"/>
    <w:rsid w:val="00096AD7"/>
    <w:rsid w:val="00152BB9"/>
    <w:rsid w:val="002C716D"/>
    <w:rsid w:val="00891302"/>
    <w:rsid w:val="00BE3E69"/>
    <w:rsid w:val="00F1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B43265-2EAC-41CE-8BD0-3E8CFA7863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96A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6AD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8979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683157">
          <w:marLeft w:val="4725"/>
          <w:marRight w:val="45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4720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530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320400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758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547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12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0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6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remlin.ru/acts/bank/2415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kremlin.ru/acts/bank/23764/page/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kremlin.ru/acts/bank/23764/page/1" TargetMode="External"/><Relationship Id="rId5" Type="http://schemas.openxmlformats.org/officeDocument/2006/relationships/hyperlink" Target="http://www.kremlin.ru/acts/bank/23764/page/1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Galina</dc:creator>
  <cp:keywords/>
  <dc:description/>
  <cp:lastModifiedBy>Galina</cp:lastModifiedBy>
  <cp:revision>2</cp:revision>
  <dcterms:created xsi:type="dcterms:W3CDTF">2019-10-31T04:18:00Z</dcterms:created>
  <dcterms:modified xsi:type="dcterms:W3CDTF">2019-10-31T04:18:00Z</dcterms:modified>
</cp:coreProperties>
</file>